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E0B00" w14:textId="10E43035" w:rsidR="00E539A6" w:rsidRPr="000F5706" w:rsidRDefault="00EC4CF4" w:rsidP="001737D7">
      <w:pPr>
        <w:spacing w:after="120" w:line="276" w:lineRule="auto"/>
        <w:jc w:val="center"/>
        <w:rPr>
          <w:rFonts w:cstheme="minorHAnsi"/>
          <w:b/>
        </w:rPr>
      </w:pPr>
      <w:r w:rsidRPr="000F5706">
        <w:rPr>
          <w:rFonts w:cstheme="minorHAnsi"/>
          <w:b/>
          <w:lang w:val="es-ES_tradnl"/>
        </w:rPr>
        <w:t>DECLARACIÓN RESPONSABLE</w:t>
      </w:r>
      <w:r w:rsidR="00786ECF">
        <w:rPr>
          <w:rFonts w:cstheme="minorHAnsi"/>
          <w:b/>
          <w:lang w:val="es-ES_tradnl"/>
        </w:rPr>
        <w:t>: C</w:t>
      </w:r>
      <w:proofErr w:type="spellStart"/>
      <w:r w:rsidR="00786ECF" w:rsidRPr="00786ECF">
        <w:rPr>
          <w:rFonts w:cstheme="minorHAnsi"/>
          <w:b/>
        </w:rPr>
        <w:t>umplimiento</w:t>
      </w:r>
      <w:proofErr w:type="spellEnd"/>
      <w:r w:rsidR="00786ECF" w:rsidRPr="00786ECF">
        <w:rPr>
          <w:rFonts w:cstheme="minorHAnsi"/>
          <w:b/>
        </w:rPr>
        <w:t xml:space="preserve"> de normativa en materia de morosidad</w:t>
      </w:r>
    </w:p>
    <w:p w14:paraId="7D900A34" w14:textId="77777777" w:rsidR="00D53A62" w:rsidRPr="00D53A62" w:rsidRDefault="00D53A62" w:rsidP="00D53A62">
      <w:pPr>
        <w:spacing w:after="120" w:line="276" w:lineRule="auto"/>
        <w:jc w:val="both"/>
        <w:rPr>
          <w:rFonts w:cstheme="minorHAnsi"/>
          <w:color w:val="000000"/>
        </w:rPr>
      </w:pPr>
      <w:r w:rsidRPr="00D53A62">
        <w:rPr>
          <w:rFonts w:cstheme="minorHAnsi"/>
          <w:color w:val="000000"/>
        </w:rPr>
        <w:t xml:space="preserve">De acuerdo con lo previsto en el </w:t>
      </w:r>
      <w:r w:rsidRPr="00D53A62">
        <w:rPr>
          <w:rFonts w:cstheme="minorHAnsi"/>
          <w:color w:val="000000"/>
          <w:u w:val="single"/>
        </w:rPr>
        <w:t>artículo 13.3 bis de la Ley 38/2003</w:t>
      </w:r>
      <w:r w:rsidRPr="00D53A62">
        <w:rPr>
          <w:rFonts w:cstheme="minorHAnsi"/>
          <w:color w:val="000000"/>
        </w:rPr>
        <w:t>, de 17 de noviembre, General de Subvenciones, siendo sujeto incluido en el ámbito de aplicación de la Ley 3/2004, de 29 de diciembre, por la que se establecen medidas de lucha contra la morosidad en las operaciones comerciales,</w:t>
      </w:r>
    </w:p>
    <w:p w14:paraId="6122E10F" w14:textId="77777777" w:rsidR="004F1A3C" w:rsidRDefault="004F1A3C" w:rsidP="004F1A3C">
      <w:pPr>
        <w:spacing w:before="240"/>
        <w:jc w:val="both"/>
        <w:rPr>
          <w:rFonts w:cstheme="minorHAnsi"/>
          <w:sz w:val="21"/>
          <w:szCs w:val="21"/>
        </w:rPr>
      </w:pPr>
      <w:r w:rsidRPr="002F052B">
        <w:rPr>
          <w:rFonts w:cstheme="minorHAnsi"/>
          <w:sz w:val="21"/>
          <w:szCs w:val="21"/>
        </w:rPr>
        <w:t xml:space="preserve">D./Dª </w:t>
      </w:r>
      <w:r w:rsidRPr="002F052B">
        <w:rPr>
          <w:rFonts w:cstheme="minorHAnsi"/>
          <w:sz w:val="21"/>
          <w:szCs w:val="21"/>
          <w:u w:val="single"/>
        </w:rPr>
        <w:t xml:space="preserve">                                                               </w:t>
      </w:r>
      <w:r w:rsidRPr="002F052B">
        <w:rPr>
          <w:rFonts w:cstheme="minorHAnsi"/>
          <w:sz w:val="21"/>
          <w:szCs w:val="21"/>
        </w:rPr>
        <w:t xml:space="preserve">  con D.N.I. </w:t>
      </w:r>
      <w:r w:rsidRPr="002F052B">
        <w:rPr>
          <w:rFonts w:cstheme="minorHAnsi"/>
          <w:sz w:val="21"/>
          <w:szCs w:val="21"/>
          <w:u w:val="single"/>
        </w:rPr>
        <w:t xml:space="preserve">                              </w:t>
      </w:r>
      <w:r w:rsidRPr="002F052B">
        <w:rPr>
          <w:rFonts w:cstheme="minorHAnsi"/>
          <w:sz w:val="21"/>
          <w:szCs w:val="21"/>
        </w:rPr>
        <w:t xml:space="preserve"> , como representante legal de la mercantil </w:t>
      </w:r>
      <w:r w:rsidRPr="002F052B">
        <w:rPr>
          <w:rFonts w:cstheme="minorHAnsi"/>
          <w:sz w:val="21"/>
          <w:szCs w:val="21"/>
          <w:u w:val="single"/>
        </w:rPr>
        <w:t xml:space="preserve">                                                         </w:t>
      </w:r>
      <w:r w:rsidRPr="002F052B">
        <w:rPr>
          <w:rFonts w:cstheme="minorHAnsi"/>
          <w:sz w:val="21"/>
          <w:szCs w:val="21"/>
        </w:rPr>
        <w:t xml:space="preserve"> con N.I.F. </w:t>
      </w:r>
      <w:r w:rsidRPr="002F052B">
        <w:rPr>
          <w:rFonts w:cstheme="minorHAnsi"/>
          <w:sz w:val="21"/>
          <w:szCs w:val="21"/>
          <w:u w:val="single"/>
        </w:rPr>
        <w:t xml:space="preserve">                               ,</w:t>
      </w:r>
      <w:r w:rsidRPr="002F052B">
        <w:rPr>
          <w:rFonts w:cstheme="minorHAnsi"/>
          <w:sz w:val="21"/>
          <w:szCs w:val="21"/>
        </w:rPr>
        <w:t xml:space="preserve"> a efectos de acreditar que la entidad solicitante no se encuentra incursa en la prohibición para obtener la condición de beneficiario de subvenciones establecida por el artículo 13.3 bis de la Ley 38/2003, de 17 de noviembre, General de Subvenciones, </w:t>
      </w:r>
      <w:r w:rsidRPr="002F052B">
        <w:rPr>
          <w:rFonts w:cstheme="minorHAnsi"/>
          <w:b/>
          <w:sz w:val="21"/>
          <w:szCs w:val="21"/>
        </w:rPr>
        <w:t xml:space="preserve">DECLARA RESPONSABLEMENTE: </w:t>
      </w:r>
      <w:r w:rsidRPr="002F052B">
        <w:rPr>
          <w:rFonts w:cstheme="minorHAnsi"/>
          <w:sz w:val="21"/>
          <w:szCs w:val="21"/>
        </w:rPr>
        <w:t>(marcar la que corresponda)</w:t>
      </w:r>
    </w:p>
    <w:p w14:paraId="3D2578FB" w14:textId="77777777" w:rsidR="009F6309" w:rsidRPr="002F052B" w:rsidRDefault="009F6309" w:rsidP="004F1A3C">
      <w:pPr>
        <w:spacing w:before="240"/>
        <w:jc w:val="both"/>
        <w:rPr>
          <w:rFonts w:cstheme="minorHAnsi"/>
          <w:sz w:val="21"/>
          <w:szCs w:val="21"/>
        </w:rPr>
      </w:pPr>
    </w:p>
    <w:p w14:paraId="1220F3F7" w14:textId="77777777" w:rsidR="004F1A3C" w:rsidRPr="002F052B" w:rsidRDefault="00D04651" w:rsidP="004F1A3C">
      <w:pPr>
        <w:pStyle w:val="Prrafodelista"/>
        <w:ind w:left="284" w:hanging="284"/>
        <w:jc w:val="both"/>
        <w:rPr>
          <w:rFonts w:cstheme="minorHAnsi"/>
          <w:sz w:val="21"/>
          <w:szCs w:val="21"/>
        </w:rPr>
      </w:pPr>
      <w:sdt>
        <w:sdtPr>
          <w:rPr>
            <w:rFonts w:cstheme="minorHAnsi"/>
            <w:sz w:val="40"/>
            <w:szCs w:val="40"/>
          </w:rPr>
          <w:id w:val="-542445419"/>
          <w14:checkbox>
            <w14:checked w14:val="0"/>
            <w14:checkedState w14:val="2612" w14:font="MS Gothic"/>
            <w14:uncheckedState w14:val="2610" w14:font="MS Gothic"/>
          </w14:checkbox>
        </w:sdtPr>
        <w:sdtEndPr/>
        <w:sdtContent>
          <w:r w:rsidR="004F1A3C" w:rsidRPr="005410F4">
            <w:rPr>
              <w:rFonts w:ascii="Segoe UI Symbol" w:eastAsia="MS Gothic" w:hAnsi="Segoe UI Symbol" w:cs="Segoe UI Symbol"/>
              <w:sz w:val="40"/>
              <w:szCs w:val="40"/>
            </w:rPr>
            <w:t>☐</w:t>
          </w:r>
        </w:sdtContent>
      </w:sdt>
      <w:r w:rsidR="004F1A3C" w:rsidRPr="002F052B">
        <w:rPr>
          <w:rFonts w:cstheme="minorHAnsi"/>
          <w:sz w:val="21"/>
          <w:szCs w:val="21"/>
        </w:rPr>
        <w:tab/>
        <w:t xml:space="preserve">Que la empresa </w:t>
      </w:r>
      <w:r w:rsidR="004F1A3C" w:rsidRPr="002F052B">
        <w:rPr>
          <w:rFonts w:cstheme="minorHAnsi"/>
          <w:b/>
          <w:sz w:val="21"/>
          <w:szCs w:val="21"/>
        </w:rPr>
        <w:t xml:space="preserve">presenta </w:t>
      </w:r>
      <w:bookmarkStart w:id="0" w:name="_Hlk128569544"/>
      <w:r w:rsidR="004F1A3C" w:rsidRPr="002F052B">
        <w:rPr>
          <w:rFonts w:cstheme="minorHAnsi"/>
          <w:b/>
          <w:sz w:val="21"/>
          <w:szCs w:val="21"/>
        </w:rPr>
        <w:t>cuenta de pérdidas y ganancias abreviada</w:t>
      </w:r>
      <w:r w:rsidR="004F1A3C" w:rsidRPr="002F052B">
        <w:rPr>
          <w:rFonts w:cstheme="minorHAnsi"/>
          <w:sz w:val="21"/>
          <w:szCs w:val="21"/>
        </w:rPr>
        <w:t xml:space="preserve"> </w:t>
      </w:r>
      <w:bookmarkEnd w:id="0"/>
      <w:r w:rsidR="004F1A3C" w:rsidRPr="002F052B">
        <w:rPr>
          <w:rFonts w:cstheme="minorHAnsi"/>
          <w:sz w:val="21"/>
          <w:szCs w:val="21"/>
        </w:rPr>
        <w:t xml:space="preserve">y cumple con los plazos de pago previstos en la Ley 3/2004, de 29 de diciembre, por la que se establecen medidas de lucha contra la morosidad en las operaciones comerciales. </w:t>
      </w:r>
    </w:p>
    <w:p w14:paraId="153BF358" w14:textId="77777777" w:rsidR="004F1A3C" w:rsidRPr="002F052B" w:rsidRDefault="004F1A3C" w:rsidP="004F1A3C">
      <w:pPr>
        <w:pStyle w:val="Prrafodelista"/>
        <w:ind w:left="567" w:hanging="141"/>
        <w:jc w:val="both"/>
        <w:rPr>
          <w:rFonts w:cstheme="minorHAnsi"/>
          <w:sz w:val="20"/>
          <w:szCs w:val="20"/>
        </w:rPr>
      </w:pPr>
      <w:r w:rsidRPr="002F052B">
        <w:rPr>
          <w:rFonts w:cstheme="minorHAnsi"/>
          <w:sz w:val="20"/>
          <w:szCs w:val="20"/>
        </w:rPr>
        <w:t xml:space="preserve">* Se refiere al </w:t>
      </w:r>
      <w:r w:rsidRPr="002F052B">
        <w:rPr>
          <w:rFonts w:cstheme="minorHAnsi"/>
          <w:sz w:val="20"/>
          <w:szCs w:val="20"/>
          <w:u w:val="single"/>
        </w:rPr>
        <w:t>plazo efectivo de los pagos</w:t>
      </w:r>
      <w:r w:rsidRPr="002F052B">
        <w:rPr>
          <w:rFonts w:cstheme="minorHAnsi"/>
          <w:sz w:val="20"/>
          <w:szCs w:val="20"/>
        </w:rPr>
        <w:t xml:space="preserve"> de la empresa cliente, </w:t>
      </w:r>
      <w:r w:rsidRPr="002F052B">
        <w:rPr>
          <w:rFonts w:cstheme="minorHAnsi"/>
          <w:sz w:val="20"/>
          <w:szCs w:val="20"/>
          <w:u w:val="single"/>
        </w:rPr>
        <w:t>con independencia de cualquier financiación para el cobro anticipado de la empresa proveedora</w:t>
      </w:r>
      <w:r w:rsidRPr="002F052B">
        <w:rPr>
          <w:rFonts w:cstheme="minorHAnsi"/>
          <w:sz w:val="20"/>
          <w:szCs w:val="20"/>
        </w:rPr>
        <w:t xml:space="preserve"> [p.ej. </w:t>
      </w:r>
      <w:proofErr w:type="spellStart"/>
      <w:r w:rsidRPr="002F052B">
        <w:rPr>
          <w:rFonts w:cstheme="minorHAnsi"/>
          <w:sz w:val="20"/>
          <w:szCs w:val="20"/>
        </w:rPr>
        <w:t>factoring</w:t>
      </w:r>
      <w:proofErr w:type="spellEnd"/>
      <w:r w:rsidRPr="002F052B">
        <w:rPr>
          <w:rFonts w:cstheme="minorHAnsi"/>
          <w:sz w:val="20"/>
          <w:szCs w:val="20"/>
        </w:rPr>
        <w:t xml:space="preserve">, confirming, etc.]  </w:t>
      </w:r>
    </w:p>
    <w:p w14:paraId="75987C57" w14:textId="77777777" w:rsidR="009F6309" w:rsidRDefault="009F6309" w:rsidP="004F1A3C">
      <w:pPr>
        <w:spacing w:before="240"/>
        <w:jc w:val="both"/>
        <w:rPr>
          <w:rFonts w:cstheme="minorHAnsi"/>
          <w:sz w:val="21"/>
          <w:szCs w:val="21"/>
        </w:rPr>
      </w:pPr>
    </w:p>
    <w:p w14:paraId="37F33BAE" w14:textId="38D8F0BE" w:rsidR="004F1A3C" w:rsidRPr="002F052B" w:rsidRDefault="004F1A3C" w:rsidP="004F1A3C">
      <w:pPr>
        <w:spacing w:before="240"/>
        <w:jc w:val="both"/>
        <w:rPr>
          <w:rFonts w:cstheme="minorHAnsi"/>
          <w:sz w:val="21"/>
          <w:szCs w:val="21"/>
        </w:rPr>
      </w:pPr>
      <w:r w:rsidRPr="002F052B">
        <w:rPr>
          <w:rFonts w:cstheme="minorHAnsi"/>
          <w:sz w:val="21"/>
          <w:szCs w:val="21"/>
        </w:rPr>
        <w:t>O, en su caso:</w:t>
      </w:r>
    </w:p>
    <w:p w14:paraId="09454B58" w14:textId="77777777" w:rsidR="004F1A3C" w:rsidRPr="002F052B" w:rsidRDefault="00D04651" w:rsidP="004F1A3C">
      <w:pPr>
        <w:jc w:val="both"/>
        <w:rPr>
          <w:rFonts w:cstheme="minorHAnsi"/>
          <w:sz w:val="21"/>
          <w:szCs w:val="21"/>
        </w:rPr>
      </w:pPr>
      <w:sdt>
        <w:sdtPr>
          <w:rPr>
            <w:rFonts w:cstheme="minorHAnsi"/>
            <w:sz w:val="40"/>
            <w:szCs w:val="40"/>
          </w:rPr>
          <w:id w:val="1133212274"/>
          <w14:checkbox>
            <w14:checked w14:val="0"/>
            <w14:checkedState w14:val="2612" w14:font="MS Gothic"/>
            <w14:uncheckedState w14:val="2610" w14:font="MS Gothic"/>
          </w14:checkbox>
        </w:sdtPr>
        <w:sdtEndPr/>
        <w:sdtContent>
          <w:r w:rsidR="004F1A3C" w:rsidRPr="005410F4">
            <w:rPr>
              <w:rFonts w:ascii="Segoe UI Symbol" w:eastAsia="MS Gothic" w:hAnsi="Segoe UI Symbol" w:cs="Segoe UI Symbol"/>
              <w:sz w:val="40"/>
              <w:szCs w:val="40"/>
            </w:rPr>
            <w:t>☐</w:t>
          </w:r>
        </w:sdtContent>
      </w:sdt>
      <w:r w:rsidR="004F1A3C" w:rsidRPr="002F052B">
        <w:rPr>
          <w:rFonts w:cstheme="minorHAnsi"/>
          <w:sz w:val="21"/>
          <w:szCs w:val="21"/>
        </w:rPr>
        <w:tab/>
        <w:t xml:space="preserve">Que la empresa, de acuerdo con el art. 258 de la Ley de Sociedades de Capital, </w:t>
      </w:r>
      <w:r w:rsidR="004F1A3C" w:rsidRPr="002F052B">
        <w:rPr>
          <w:rFonts w:cstheme="minorHAnsi"/>
          <w:b/>
          <w:sz w:val="21"/>
          <w:szCs w:val="21"/>
        </w:rPr>
        <w:t>no puede presentar cuenta de pérdidas y ganancias abreviada.</w:t>
      </w:r>
    </w:p>
    <w:p w14:paraId="42682D3C" w14:textId="77777777" w:rsidR="004F1A3C" w:rsidRPr="002F052B" w:rsidRDefault="004F1A3C" w:rsidP="004F1A3C">
      <w:pPr>
        <w:pStyle w:val="Prrafodelista"/>
        <w:numPr>
          <w:ilvl w:val="1"/>
          <w:numId w:val="6"/>
        </w:numPr>
        <w:spacing w:before="240" w:after="160" w:line="256" w:lineRule="auto"/>
        <w:ind w:left="1077" w:hanging="357"/>
        <w:jc w:val="both"/>
        <w:rPr>
          <w:rFonts w:cstheme="minorHAnsi"/>
          <w:sz w:val="21"/>
          <w:szCs w:val="21"/>
        </w:rPr>
      </w:pPr>
      <w:r w:rsidRPr="002F052B">
        <w:rPr>
          <w:rFonts w:cstheme="minorHAnsi"/>
          <w:sz w:val="21"/>
          <w:szCs w:val="21"/>
        </w:rPr>
        <w:t>En este caso, es imprescindible presentar certificación de Auditor inscrito como ejerciente en el Registro Oficial de Auditores de Cuentas (ROAC), en los términos previstos en el citado artículo 13.3 bis</w:t>
      </w:r>
      <w:r w:rsidRPr="002F052B">
        <w:rPr>
          <w:rFonts w:cstheme="minorHAnsi"/>
        </w:rPr>
        <w:t xml:space="preserve"> </w:t>
      </w:r>
      <w:r w:rsidRPr="002F052B">
        <w:rPr>
          <w:rFonts w:cstheme="minorHAnsi"/>
          <w:sz w:val="21"/>
          <w:szCs w:val="21"/>
        </w:rPr>
        <w:t>de la Ley 38/2003.</w:t>
      </w:r>
    </w:p>
    <w:p w14:paraId="662BA0C5" w14:textId="77777777" w:rsidR="006045FF" w:rsidRPr="002F052B" w:rsidRDefault="006045FF" w:rsidP="004F1A3C">
      <w:pPr>
        <w:pStyle w:val="Prrafodelista"/>
        <w:spacing w:before="240"/>
        <w:ind w:left="1080"/>
        <w:jc w:val="both"/>
        <w:rPr>
          <w:rFonts w:cstheme="minorHAnsi"/>
          <w:sz w:val="20"/>
          <w:szCs w:val="20"/>
        </w:rPr>
      </w:pPr>
    </w:p>
    <w:p w14:paraId="14021507" w14:textId="77777777" w:rsidR="004F1A3C" w:rsidRPr="002F052B" w:rsidRDefault="004F1A3C" w:rsidP="004F1A3C">
      <w:pPr>
        <w:pStyle w:val="Prrafodelista"/>
        <w:jc w:val="both"/>
        <w:rPr>
          <w:rFonts w:cstheme="minorHAnsi"/>
          <w:sz w:val="21"/>
          <w:szCs w:val="21"/>
        </w:rPr>
      </w:pPr>
    </w:p>
    <w:p w14:paraId="2EED70E8" w14:textId="77777777" w:rsidR="004F1A3C" w:rsidRPr="002F052B" w:rsidRDefault="004F1A3C" w:rsidP="004F1A3C">
      <w:pPr>
        <w:spacing w:before="240"/>
        <w:jc w:val="center"/>
        <w:rPr>
          <w:rFonts w:cstheme="minorHAnsi"/>
          <w:sz w:val="21"/>
          <w:szCs w:val="21"/>
        </w:rPr>
      </w:pPr>
      <w:r w:rsidRPr="002F052B">
        <w:rPr>
          <w:rFonts w:cstheme="minorHAnsi"/>
          <w:sz w:val="21"/>
          <w:szCs w:val="21"/>
        </w:rPr>
        <w:t xml:space="preserve">En _________________, a ___ </w:t>
      </w:r>
      <w:proofErr w:type="spellStart"/>
      <w:r w:rsidRPr="002F052B">
        <w:rPr>
          <w:rFonts w:cstheme="minorHAnsi"/>
          <w:sz w:val="21"/>
          <w:szCs w:val="21"/>
        </w:rPr>
        <w:t>de</w:t>
      </w:r>
      <w:proofErr w:type="spellEnd"/>
      <w:r w:rsidRPr="002F052B">
        <w:rPr>
          <w:rFonts w:cstheme="minorHAnsi"/>
          <w:sz w:val="21"/>
          <w:szCs w:val="21"/>
        </w:rPr>
        <w:t xml:space="preserve"> __________________ </w:t>
      </w:r>
      <w:proofErr w:type="spellStart"/>
      <w:r w:rsidRPr="002F052B">
        <w:rPr>
          <w:rFonts w:cstheme="minorHAnsi"/>
          <w:sz w:val="21"/>
          <w:szCs w:val="21"/>
        </w:rPr>
        <w:t>de</w:t>
      </w:r>
      <w:proofErr w:type="spellEnd"/>
      <w:r w:rsidRPr="002F052B">
        <w:rPr>
          <w:rFonts w:cstheme="minorHAnsi"/>
          <w:sz w:val="21"/>
          <w:szCs w:val="21"/>
        </w:rPr>
        <w:t xml:space="preserve"> 202___</w:t>
      </w:r>
    </w:p>
    <w:p w14:paraId="66113312" w14:textId="77777777" w:rsidR="004F1A3C" w:rsidRPr="002F052B" w:rsidRDefault="004F1A3C" w:rsidP="004F1A3C">
      <w:pPr>
        <w:rPr>
          <w:rFonts w:cstheme="minorHAnsi"/>
          <w:sz w:val="21"/>
          <w:szCs w:val="21"/>
        </w:rPr>
      </w:pPr>
    </w:p>
    <w:p w14:paraId="0A7BE103" w14:textId="77777777" w:rsidR="004F1A3C" w:rsidRPr="002F052B" w:rsidRDefault="004F1A3C" w:rsidP="004F1A3C">
      <w:pPr>
        <w:jc w:val="center"/>
        <w:rPr>
          <w:rFonts w:cstheme="minorHAnsi"/>
          <w:sz w:val="21"/>
          <w:szCs w:val="21"/>
        </w:rPr>
      </w:pPr>
      <w:r w:rsidRPr="002F052B">
        <w:rPr>
          <w:rFonts w:cstheme="minorHAnsi"/>
          <w:sz w:val="21"/>
          <w:szCs w:val="21"/>
        </w:rPr>
        <w:t>Fdo.: ____________________________________</w:t>
      </w:r>
    </w:p>
    <w:p w14:paraId="4D73DACC" w14:textId="77777777" w:rsidR="004F1A3C" w:rsidRPr="002F052B" w:rsidRDefault="004F1A3C" w:rsidP="004F1A3C">
      <w:pPr>
        <w:spacing w:after="0" w:line="240" w:lineRule="auto"/>
        <w:jc w:val="both"/>
        <w:rPr>
          <w:rFonts w:cstheme="minorHAnsi"/>
          <w:b/>
          <w:bCs/>
          <w:sz w:val="20"/>
          <w:szCs w:val="20"/>
        </w:rPr>
      </w:pPr>
    </w:p>
    <w:p w14:paraId="002723EF" w14:textId="77777777" w:rsidR="009F6309" w:rsidRDefault="009F6309" w:rsidP="0013463A">
      <w:pPr>
        <w:spacing w:after="0" w:line="180" w:lineRule="exact"/>
        <w:jc w:val="both"/>
        <w:rPr>
          <w:rFonts w:cstheme="minorHAnsi"/>
          <w:b/>
          <w:bCs/>
          <w:sz w:val="20"/>
          <w:szCs w:val="20"/>
        </w:rPr>
      </w:pPr>
    </w:p>
    <w:p w14:paraId="4E609BFA" w14:textId="77777777" w:rsidR="009F6309" w:rsidRDefault="009F6309" w:rsidP="009F6309">
      <w:pPr>
        <w:spacing w:after="0" w:line="240" w:lineRule="auto"/>
        <w:jc w:val="both"/>
        <w:rPr>
          <w:rFonts w:cstheme="minorHAnsi"/>
          <w:b/>
          <w:bCs/>
          <w:sz w:val="20"/>
          <w:szCs w:val="20"/>
        </w:rPr>
      </w:pPr>
    </w:p>
    <w:p w14:paraId="3FB90A9D" w14:textId="77777777" w:rsidR="009F6309" w:rsidRDefault="009F6309" w:rsidP="0013463A">
      <w:pPr>
        <w:spacing w:after="0" w:line="180" w:lineRule="exact"/>
        <w:jc w:val="both"/>
        <w:rPr>
          <w:rFonts w:cstheme="minorHAnsi"/>
          <w:b/>
          <w:bCs/>
          <w:sz w:val="20"/>
          <w:szCs w:val="20"/>
        </w:rPr>
      </w:pPr>
    </w:p>
    <w:p w14:paraId="1A8B0C7C" w14:textId="77777777" w:rsidR="007E6A92" w:rsidRPr="005316F1" w:rsidRDefault="004F1A3C" w:rsidP="009F6309">
      <w:pPr>
        <w:spacing w:after="0" w:line="180" w:lineRule="exact"/>
        <w:jc w:val="both"/>
      </w:pPr>
      <w:r w:rsidRPr="002F052B">
        <w:rPr>
          <w:rFonts w:cstheme="minorHAnsi"/>
          <w:b/>
          <w:bCs/>
          <w:sz w:val="20"/>
          <w:szCs w:val="20"/>
        </w:rPr>
        <w:t>Nota informativa</w:t>
      </w:r>
      <w:r w:rsidRPr="002F052B">
        <w:rPr>
          <w:rFonts w:cstheme="minorHAnsi"/>
          <w:sz w:val="20"/>
          <w:szCs w:val="20"/>
        </w:rPr>
        <w:t xml:space="preserve"> para el beneficiario, sobre futuros trámites: la Ley 18/2022, de 28 de septiembre, modificó el art. 31.2 de la Ley 38/2003, añadiendo el siguiente párrafo: </w:t>
      </w:r>
      <w:r w:rsidRPr="002F052B">
        <w:rPr>
          <w:rFonts w:cstheme="minorHAnsi"/>
          <w:i/>
          <w:iCs/>
          <w:sz w:val="20"/>
          <w:szCs w:val="20"/>
        </w:rPr>
        <w:t>“Cuando el beneficiario de la subvención sea una empresa, los gastos subvencionables en los que haya incurrido en sus operaciones comerciales deberán haber sido abonados en los plazos de pago previstos en la normativa sectorial que le sea de aplicación o, en su defecto, en los establecidos en la Ley 3/2004, de 29 de diciembre, por la que se establecen medidas de lucha contra la morosidad en las operaciones comerciales.”</w:t>
      </w:r>
      <w:r w:rsidRPr="002F052B">
        <w:rPr>
          <w:rFonts w:cstheme="minorHAnsi"/>
          <w:sz w:val="20"/>
          <w:szCs w:val="20"/>
        </w:rPr>
        <w:t xml:space="preserve"> En consecuencia, en la fase de justificación de la subvención se comprobará el cumplimiento de este precepto legal, en particular por medio de una cuenta justificativa revisada por auditor inscrito como ejerciente en el ROAC.</w:t>
      </w:r>
    </w:p>
    <w:sectPr w:rsidR="007E6A92" w:rsidRPr="005316F1" w:rsidSect="00FC4BE5">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D30B1" w14:textId="77777777" w:rsidR="00D04651" w:rsidRDefault="00D04651" w:rsidP="008F1087">
      <w:pPr>
        <w:spacing w:after="0" w:line="240" w:lineRule="auto"/>
      </w:pPr>
      <w:r>
        <w:separator/>
      </w:r>
    </w:p>
  </w:endnote>
  <w:endnote w:type="continuationSeparator" w:id="0">
    <w:p w14:paraId="422F93E3" w14:textId="77777777" w:rsidR="00D04651" w:rsidRDefault="00D04651"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w:altName w:val="Century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5062" w14:textId="77777777" w:rsidR="009F6309" w:rsidRDefault="009F63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4F92" w14:textId="77777777" w:rsidR="009F6309" w:rsidRDefault="009F630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1804" w14:textId="77777777" w:rsidR="009F6309" w:rsidRDefault="009F63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D6EB9" w14:textId="77777777" w:rsidR="00D04651" w:rsidRDefault="00D04651" w:rsidP="008F1087">
      <w:pPr>
        <w:spacing w:after="0" w:line="240" w:lineRule="auto"/>
      </w:pPr>
      <w:r>
        <w:separator/>
      </w:r>
    </w:p>
  </w:footnote>
  <w:footnote w:type="continuationSeparator" w:id="0">
    <w:p w14:paraId="7718F53F" w14:textId="77777777" w:rsidR="00D04651" w:rsidRDefault="00D04651"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EA48" w14:textId="77777777" w:rsidR="009F6309" w:rsidRDefault="009F63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851" w:type="dxa"/>
      <w:tblLayout w:type="fixed"/>
      <w:tblCellMar>
        <w:left w:w="56" w:type="dxa"/>
        <w:right w:w="56" w:type="dxa"/>
      </w:tblCellMar>
      <w:tblLook w:val="0000" w:firstRow="0" w:lastRow="0" w:firstColumn="0" w:lastColumn="0" w:noHBand="0" w:noVBand="0"/>
    </w:tblPr>
    <w:tblGrid>
      <w:gridCol w:w="3261"/>
      <w:gridCol w:w="137"/>
      <w:gridCol w:w="3690"/>
      <w:gridCol w:w="3118"/>
    </w:tblGrid>
    <w:tr w:rsidR="001737D7" w14:paraId="3C304CF4" w14:textId="77777777" w:rsidTr="00FC4BE5">
      <w:trPr>
        <w:cantSplit/>
        <w:trHeight w:val="1560"/>
      </w:trPr>
      <w:tc>
        <w:tcPr>
          <w:tcW w:w="3261" w:type="dxa"/>
          <w:vAlign w:val="center"/>
        </w:tcPr>
        <w:p w14:paraId="1FA7BAC8" w14:textId="77777777" w:rsidR="001737D7" w:rsidRPr="00CB66A5" w:rsidRDefault="001737D7" w:rsidP="001737D7">
          <w:pPr>
            <w:ind w:left="-58"/>
            <w:jc w:val="center"/>
            <w:rPr>
              <w:rFonts w:ascii="Gill Sans" w:hAnsi="Gill Sans"/>
              <w:b/>
            </w:rPr>
          </w:pPr>
          <w:r w:rsidRPr="000D1C1D">
            <w:rPr>
              <w:rFonts w:ascii="Gill Sans MT" w:hAnsi="Gill Sans MT"/>
              <w:noProof/>
              <w:sz w:val="14"/>
              <w:szCs w:val="14"/>
              <w:lang w:eastAsia="es-ES"/>
            </w:rPr>
            <w:drawing>
              <wp:inline distT="0" distB="0" distL="0" distR="0" wp14:anchorId="2405117F" wp14:editId="717CFB58">
                <wp:extent cx="2060575" cy="532130"/>
                <wp:effectExtent l="0" t="0" r="0" b="1270"/>
                <wp:docPr id="13" name="Imagen 13"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 Financiado por la Uni¢n Europea_BLACK"/>
                        <pic:cNvPicPr>
                          <a:picLocks noChangeAspect="1" noChangeArrowheads="1"/>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066516" cy="533664"/>
                        </a:xfrm>
                        <a:prstGeom prst="rect">
                          <a:avLst/>
                        </a:prstGeom>
                        <a:noFill/>
                        <a:ln>
                          <a:noFill/>
                        </a:ln>
                      </pic:spPr>
                    </pic:pic>
                  </a:graphicData>
                </a:graphic>
              </wp:inline>
            </w:drawing>
          </w:r>
        </w:p>
      </w:tc>
      <w:tc>
        <w:tcPr>
          <w:tcW w:w="137" w:type="dxa"/>
        </w:tcPr>
        <w:p w14:paraId="00B549AD" w14:textId="77777777" w:rsidR="001737D7" w:rsidRPr="00E15D48" w:rsidRDefault="001737D7" w:rsidP="001737D7">
          <w:pPr>
            <w:rPr>
              <w:rFonts w:ascii="Gill Sans MT" w:hAnsi="Gill Sans MT"/>
              <w:sz w:val="16"/>
              <w:szCs w:val="14"/>
            </w:rPr>
          </w:pPr>
        </w:p>
      </w:tc>
      <w:tc>
        <w:tcPr>
          <w:tcW w:w="3690" w:type="dxa"/>
        </w:tcPr>
        <w:p w14:paraId="45D81C1B" w14:textId="77777777" w:rsidR="001737D7" w:rsidRPr="000918D0" w:rsidRDefault="001737D7" w:rsidP="001737D7">
          <w:pPr>
            <w:rPr>
              <w:rFonts w:ascii="Gill Sans MT" w:hAnsi="Gill Sans MT"/>
              <w:sz w:val="14"/>
              <w:szCs w:val="14"/>
            </w:rPr>
          </w:pPr>
          <w:r>
            <w:rPr>
              <w:noProof/>
            </w:rPr>
            <w:drawing>
              <wp:inline distT="0" distB="0" distL="0" distR="0" wp14:anchorId="62C34060" wp14:editId="778981CE">
                <wp:extent cx="2301169" cy="852170"/>
                <wp:effectExtent l="0" t="0" r="4445" b="5080"/>
                <wp:docPr id="14" name="Imagen 14"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con confianza media"/>
                        <pic:cNvPicPr>
                          <a:picLocks noChangeAspect="1" noChangeArrowheads="1"/>
                        </pic:cNvPicPr>
                      </pic:nvPicPr>
                      <pic:blipFill rotWithShape="1">
                        <a:blip r:embed="rId2">
                          <a:extLst>
                            <a:ext uri="{28A0092B-C50C-407E-A947-70E740481C1C}">
                              <a14:useLocalDpi xmlns:a14="http://schemas.microsoft.com/office/drawing/2010/main"/>
                            </a:ext>
                          </a:extLst>
                        </a:blip>
                        <a:srcRect t="-13153"/>
                        <a:stretch/>
                      </pic:blipFill>
                      <pic:spPr bwMode="auto">
                        <a:xfrm>
                          <a:off x="0" y="0"/>
                          <a:ext cx="2308896" cy="855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0EBB22BC" w14:textId="77777777" w:rsidR="001737D7" w:rsidRPr="000D1C1D" w:rsidRDefault="001737D7" w:rsidP="001737D7">
          <w:pPr>
            <w:ind w:left="-1334" w:firstLine="1334"/>
            <w:rPr>
              <w:rFonts w:ascii="Gill Sans MT" w:hAnsi="Gill Sans MT"/>
              <w:sz w:val="14"/>
              <w:szCs w:val="14"/>
            </w:rPr>
          </w:pPr>
          <w:r w:rsidRPr="003B0973">
            <w:rPr>
              <w:rFonts w:ascii="Gill Sans MT" w:hAnsi="Gill Sans MT"/>
              <w:noProof/>
              <w:sz w:val="14"/>
              <w:szCs w:val="14"/>
              <w:lang w:eastAsia="es-ES"/>
            </w:rPr>
            <w:drawing>
              <wp:inline distT="0" distB="0" distL="0" distR="0" wp14:anchorId="7145C15B" wp14:editId="1C17B446">
                <wp:extent cx="1842135" cy="1036955"/>
                <wp:effectExtent l="0" t="0" r="5715" b="0"/>
                <wp:docPr id="15" name="Imagen 15"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2135" cy="1036955"/>
                        </a:xfrm>
                        <a:prstGeom prst="rect">
                          <a:avLst/>
                        </a:prstGeom>
                        <a:noFill/>
                        <a:ln>
                          <a:noFill/>
                        </a:ln>
                      </pic:spPr>
                    </pic:pic>
                  </a:graphicData>
                </a:graphic>
              </wp:inline>
            </w:drawing>
          </w:r>
        </w:p>
      </w:tc>
    </w:tr>
  </w:tbl>
  <w:p w14:paraId="5EF3FAB0" w14:textId="77777777" w:rsidR="008F1087" w:rsidRDefault="008F1087" w:rsidP="00F952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EEA0" w14:textId="77777777" w:rsidR="009F6309" w:rsidRDefault="009F63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4D2"/>
    <w:multiLevelType w:val="hybridMultilevel"/>
    <w:tmpl w:val="44A28BF2"/>
    <w:lvl w:ilvl="0" w:tplc="FFFFFFFF">
      <w:start w:val="1"/>
      <w:numFmt w:val="decimal"/>
      <w:lvlText w:val="%1.º"/>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8E616D8"/>
    <w:multiLevelType w:val="hybridMultilevel"/>
    <w:tmpl w:val="9CC0EF9E"/>
    <w:lvl w:ilvl="0" w:tplc="39AAC2AE">
      <w:start w:val="1"/>
      <w:numFmt w:val="bullet"/>
      <w:lvlText w:val=""/>
      <w:lvlJc w:val="left"/>
      <w:pPr>
        <w:ind w:left="360" w:hanging="360"/>
      </w:pPr>
      <w:rPr>
        <w:rFonts w:ascii="Symbol" w:hAnsi="Symbol" w:hint="default"/>
        <w:sz w:val="40"/>
      </w:rPr>
    </w:lvl>
    <w:lvl w:ilvl="1" w:tplc="0C0A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 w15:restartNumberingAfterBreak="0">
    <w:nsid w:val="09193856"/>
    <w:multiLevelType w:val="hybridMultilevel"/>
    <w:tmpl w:val="F00A6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71D1D82"/>
    <w:multiLevelType w:val="multilevel"/>
    <w:tmpl w:val="16EA8E08"/>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bCs/>
        <w:sz w:val="22"/>
        <w:szCs w:val="22"/>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pStyle w:val="Estilo3"/>
      <w:lvlText w:val="%7."/>
      <w:lvlJc w:val="left"/>
      <w:pPr>
        <w:ind w:left="5040" w:hanging="360"/>
      </w:pPr>
      <w:rPr>
        <w:u w:val="none"/>
      </w:rPr>
    </w:lvl>
    <w:lvl w:ilvl="7">
      <w:start w:val="1"/>
      <w:numFmt w:val="ordinal"/>
      <w:lvlText w:val="%8."/>
      <w:lvlJc w:val="left"/>
      <w:pPr>
        <w:ind w:left="5760" w:hanging="360"/>
      </w:pPr>
      <w:rPr>
        <w:rFonts w:hint="default"/>
        <w:u w:val="none"/>
      </w:rPr>
    </w:lvl>
    <w:lvl w:ilvl="8">
      <w:start w:val="1"/>
      <w:numFmt w:val="lowerRoman"/>
      <w:lvlText w:val="%9."/>
      <w:lvlJc w:val="right"/>
      <w:pPr>
        <w:ind w:left="6480" w:hanging="360"/>
      </w:pPr>
      <w:rPr>
        <w:u w:val="none"/>
      </w:rPr>
    </w:lvl>
  </w:abstractNum>
  <w:abstractNum w:abstractNumId="4" w15:restartNumberingAfterBreak="0">
    <w:nsid w:val="4F1E7894"/>
    <w:multiLevelType w:val="hybridMultilevel"/>
    <w:tmpl w:val="44A28BF2"/>
    <w:lvl w:ilvl="0" w:tplc="FFFFFFFF">
      <w:start w:val="1"/>
      <w:numFmt w:val="decimal"/>
      <w:lvlText w:val="%1.º"/>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7FBA4D74"/>
    <w:multiLevelType w:val="multilevel"/>
    <w:tmpl w:val="5A0AC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08"/>
    <w:rsid w:val="000036EB"/>
    <w:rsid w:val="0002039F"/>
    <w:rsid w:val="00054E37"/>
    <w:rsid w:val="0013391D"/>
    <w:rsid w:val="0013463A"/>
    <w:rsid w:val="0015126C"/>
    <w:rsid w:val="001737D7"/>
    <w:rsid w:val="00193185"/>
    <w:rsid w:val="0026124C"/>
    <w:rsid w:val="002B1BA5"/>
    <w:rsid w:val="002F052B"/>
    <w:rsid w:val="0030138C"/>
    <w:rsid w:val="00377B86"/>
    <w:rsid w:val="003A57EF"/>
    <w:rsid w:val="00404FAE"/>
    <w:rsid w:val="004802CA"/>
    <w:rsid w:val="004F1A3C"/>
    <w:rsid w:val="005316F1"/>
    <w:rsid w:val="005410F4"/>
    <w:rsid w:val="005A4298"/>
    <w:rsid w:val="005D7A8B"/>
    <w:rsid w:val="006045FF"/>
    <w:rsid w:val="00666B54"/>
    <w:rsid w:val="00690F08"/>
    <w:rsid w:val="006C7EAC"/>
    <w:rsid w:val="006E792C"/>
    <w:rsid w:val="007640F0"/>
    <w:rsid w:val="00786ECF"/>
    <w:rsid w:val="007C49F4"/>
    <w:rsid w:val="007D6BB7"/>
    <w:rsid w:val="00825BFC"/>
    <w:rsid w:val="0086746C"/>
    <w:rsid w:val="008D41BC"/>
    <w:rsid w:val="008E46BA"/>
    <w:rsid w:val="008F1087"/>
    <w:rsid w:val="00900888"/>
    <w:rsid w:val="009761F3"/>
    <w:rsid w:val="009C2873"/>
    <w:rsid w:val="009C4945"/>
    <w:rsid w:val="009D2608"/>
    <w:rsid w:val="009F6309"/>
    <w:rsid w:val="009F6D81"/>
    <w:rsid w:val="00A1421F"/>
    <w:rsid w:val="00AB7664"/>
    <w:rsid w:val="00B63E37"/>
    <w:rsid w:val="00BB5D22"/>
    <w:rsid w:val="00BB61E7"/>
    <w:rsid w:val="00BB64EE"/>
    <w:rsid w:val="00BD02DA"/>
    <w:rsid w:val="00C313E4"/>
    <w:rsid w:val="00CA46B6"/>
    <w:rsid w:val="00CB3037"/>
    <w:rsid w:val="00CB5814"/>
    <w:rsid w:val="00CE424E"/>
    <w:rsid w:val="00CF5AE1"/>
    <w:rsid w:val="00D04651"/>
    <w:rsid w:val="00D06A64"/>
    <w:rsid w:val="00D362B4"/>
    <w:rsid w:val="00D53A62"/>
    <w:rsid w:val="00D641CC"/>
    <w:rsid w:val="00D708C0"/>
    <w:rsid w:val="00E03BE6"/>
    <w:rsid w:val="00E539A6"/>
    <w:rsid w:val="00E6166F"/>
    <w:rsid w:val="00EB24EE"/>
    <w:rsid w:val="00EB73BD"/>
    <w:rsid w:val="00EC4CF4"/>
    <w:rsid w:val="00F8045C"/>
    <w:rsid w:val="00F95277"/>
    <w:rsid w:val="00FC4B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ED3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9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539A6"/>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E539A6"/>
    <w:pPr>
      <w:spacing w:after="0" w:line="240" w:lineRule="auto"/>
      <w:ind w:left="720"/>
      <w:contextualSpacing/>
    </w:pPr>
  </w:style>
  <w:style w:type="paragraph" w:styleId="Revisin">
    <w:name w:val="Revision"/>
    <w:hidden/>
    <w:uiPriority w:val="99"/>
    <w:semiHidden/>
    <w:rsid w:val="00054E37"/>
    <w:pPr>
      <w:spacing w:after="0" w:line="240" w:lineRule="auto"/>
    </w:pPr>
  </w:style>
  <w:style w:type="paragraph" w:customStyle="1" w:styleId="Standard">
    <w:name w:val="Standard"/>
    <w:link w:val="StandardCar"/>
    <w:qFormat/>
    <w:rsid w:val="00AB7664"/>
    <w:pPr>
      <w:suppressAutoHyphens/>
      <w:autoSpaceDN w:val="0"/>
      <w:spacing w:after="200" w:line="276" w:lineRule="auto"/>
      <w:textAlignment w:val="baseline"/>
    </w:pPr>
    <w:rPr>
      <w:rFonts w:ascii="Calibri" w:eastAsia="Calibri" w:hAnsi="Calibri" w:cs="Times New Roman"/>
      <w:kern w:val="3"/>
      <w:lang w:eastAsia="zh-CN"/>
    </w:rPr>
  </w:style>
  <w:style w:type="character" w:customStyle="1" w:styleId="StandardCar">
    <w:name w:val="Standard Car"/>
    <w:link w:val="Standard"/>
    <w:qFormat/>
    <w:rsid w:val="00AB7664"/>
    <w:rPr>
      <w:rFonts w:ascii="Calibri" w:eastAsia="Calibri" w:hAnsi="Calibri" w:cs="Times New Roman"/>
      <w:kern w:val="3"/>
      <w:lang w:eastAsia="zh-CN"/>
    </w:rPr>
  </w:style>
  <w:style w:type="paragraph" w:customStyle="1" w:styleId="Estilo3">
    <w:name w:val="Estilo3"/>
    <w:basedOn w:val="Prrafodelista"/>
    <w:qFormat/>
    <w:rsid w:val="00AB7664"/>
    <w:pPr>
      <w:numPr>
        <w:ilvl w:val="6"/>
        <w:numId w:val="2"/>
      </w:numPr>
      <w:spacing w:after="120" w:line="276" w:lineRule="auto"/>
      <w:jc w:val="both"/>
    </w:pPr>
    <w:rPr>
      <w:rFonts w:ascii="Arial" w:eastAsia="Times New Roman" w:hAnsi="Arial" w:cs="Aria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61627">
      <w:bodyDiv w:val="1"/>
      <w:marLeft w:val="0"/>
      <w:marRight w:val="0"/>
      <w:marTop w:val="0"/>
      <w:marBottom w:val="0"/>
      <w:divBdr>
        <w:top w:val="none" w:sz="0" w:space="0" w:color="auto"/>
        <w:left w:val="none" w:sz="0" w:space="0" w:color="auto"/>
        <w:bottom w:val="none" w:sz="0" w:space="0" w:color="auto"/>
        <w:right w:val="none" w:sz="0" w:space="0" w:color="auto"/>
      </w:divBdr>
    </w:div>
    <w:div w:id="491606873">
      <w:bodyDiv w:val="1"/>
      <w:marLeft w:val="0"/>
      <w:marRight w:val="0"/>
      <w:marTop w:val="0"/>
      <w:marBottom w:val="0"/>
      <w:divBdr>
        <w:top w:val="none" w:sz="0" w:space="0" w:color="auto"/>
        <w:left w:val="none" w:sz="0" w:space="0" w:color="auto"/>
        <w:bottom w:val="none" w:sz="0" w:space="0" w:color="auto"/>
        <w:right w:val="none" w:sz="0" w:space="0" w:color="auto"/>
      </w:divBdr>
    </w:div>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 w:id="1524438589">
      <w:bodyDiv w:val="1"/>
      <w:marLeft w:val="0"/>
      <w:marRight w:val="0"/>
      <w:marTop w:val="0"/>
      <w:marBottom w:val="0"/>
      <w:divBdr>
        <w:top w:val="none" w:sz="0" w:space="0" w:color="auto"/>
        <w:left w:val="none" w:sz="0" w:space="0" w:color="auto"/>
        <w:bottom w:val="none" w:sz="0" w:space="0" w:color="auto"/>
        <w:right w:val="none" w:sz="0" w:space="0" w:color="auto"/>
      </w:divBdr>
    </w:div>
    <w:div w:id="1661230373">
      <w:bodyDiv w:val="1"/>
      <w:marLeft w:val="0"/>
      <w:marRight w:val="0"/>
      <w:marTop w:val="0"/>
      <w:marBottom w:val="0"/>
      <w:divBdr>
        <w:top w:val="none" w:sz="0" w:space="0" w:color="auto"/>
        <w:left w:val="none" w:sz="0" w:space="0" w:color="auto"/>
        <w:bottom w:val="none" w:sz="0" w:space="0" w:color="auto"/>
        <w:right w:val="none" w:sz="0" w:space="0" w:color="auto"/>
      </w:divBdr>
    </w:div>
    <w:div w:id="175049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9429C77E531DD4AA12B58309034DDA0" ma:contentTypeVersion="1" ma:contentTypeDescription="Crear nuevo documento." ma:contentTypeScope="" ma:versionID="f665020b6cd8081de9438960ac15f5af">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B48440-BA78-478F-A84C-7DC76E761E1F}"/>
</file>

<file path=customXml/itemProps2.xml><?xml version="1.0" encoding="utf-8"?>
<ds:datastoreItem xmlns:ds="http://schemas.openxmlformats.org/officeDocument/2006/customXml" ds:itemID="{9B00C1BE-FEF4-4054-A695-9D4A87FC7496}"/>
</file>

<file path=customXml/itemProps3.xml><?xml version="1.0" encoding="utf-8"?>
<ds:datastoreItem xmlns:ds="http://schemas.openxmlformats.org/officeDocument/2006/customXml" ds:itemID="{62E78C78-EED2-4EB7-9F70-53D71900B378}"/>
</file>

<file path=docProps/app.xml><?xml version="1.0" encoding="utf-8"?>
<Properties xmlns="http://schemas.openxmlformats.org/officeDocument/2006/extended-properties" xmlns:vt="http://schemas.openxmlformats.org/officeDocument/2006/docPropsVTypes">
  <Template>Normal</Template>
  <TotalTime>0</TotalTime>
  <Pages>1</Pages>
  <Words>414</Words>
  <Characters>2281</Characters>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2023-03-19T10:03:00Z</dcterms:created>
  <dcterms:modified xsi:type="dcterms:W3CDTF">2023-03-21T08:29:00Z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0x01010089429C77E531DD4AA12B58309034DDA0</vt:lpwstr>
  </property>
</Properties>
</file>